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pPr w:leftFromText="180" w:rightFromText="180" w:vertAnchor="page" w:horzAnchor="margin" w:tblpY="2835"/>
        <w:tblW w:w="8585" w:type="dxa"/>
        <w:tblLook w:val="04A0" w:firstRow="1" w:lastRow="0" w:firstColumn="1" w:lastColumn="0" w:noHBand="0" w:noVBand="1"/>
      </w:tblPr>
      <w:tblGrid>
        <w:gridCol w:w="1204"/>
        <w:gridCol w:w="923"/>
        <w:gridCol w:w="1276"/>
        <w:gridCol w:w="1276"/>
        <w:gridCol w:w="992"/>
        <w:gridCol w:w="992"/>
        <w:gridCol w:w="992"/>
        <w:gridCol w:w="930"/>
      </w:tblGrid>
      <w:tr w:rsidR="0060512B" w:rsidRPr="0060512B" w:rsidTr="0060512B">
        <w:tc>
          <w:tcPr>
            <w:tcW w:w="1204" w:type="dxa"/>
          </w:tcPr>
          <w:p w:rsidR="0060512B" w:rsidRPr="0060512B" w:rsidRDefault="0060512B" w:rsidP="0060512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rFonts w:ascii="Calibri" w:hAnsi="Arial" w:cs="Arial"/>
                <w:color w:val="000000" w:themeColor="dark1"/>
                <w:kern w:val="24"/>
              </w:rPr>
            </w:pPr>
          </w:p>
        </w:tc>
        <w:tc>
          <w:tcPr>
            <w:tcW w:w="923" w:type="dxa"/>
            <w:vAlign w:val="center"/>
          </w:tcPr>
          <w:p w:rsidR="0060512B" w:rsidRPr="0060512B" w:rsidRDefault="0060512B" w:rsidP="0060512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</w:rPr>
            </w:pPr>
            <w:r w:rsidRPr="0060512B">
              <w:rPr>
                <w:rFonts w:ascii="Calibri" w:hAnsi="Arial" w:cs="Arial"/>
                <w:color w:val="000000" w:themeColor="dark1"/>
                <w:kern w:val="24"/>
              </w:rPr>
              <w:t>光学工程</w:t>
            </w:r>
          </w:p>
        </w:tc>
        <w:tc>
          <w:tcPr>
            <w:tcW w:w="1276" w:type="dxa"/>
            <w:vAlign w:val="center"/>
          </w:tcPr>
          <w:p w:rsidR="0060512B" w:rsidRPr="0060512B" w:rsidRDefault="0060512B" w:rsidP="0060512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</w:rPr>
            </w:pPr>
            <w:r w:rsidRPr="0060512B">
              <w:rPr>
                <w:rFonts w:ascii="Calibri" w:hAnsi="Arial" w:cs="Arial"/>
                <w:color w:val="000000" w:themeColor="dark1"/>
                <w:kern w:val="24"/>
              </w:rPr>
              <w:t>精密仪器及机械</w:t>
            </w:r>
          </w:p>
        </w:tc>
        <w:tc>
          <w:tcPr>
            <w:tcW w:w="1276" w:type="dxa"/>
            <w:vAlign w:val="center"/>
          </w:tcPr>
          <w:p w:rsidR="0060512B" w:rsidRPr="0060512B" w:rsidRDefault="0060512B" w:rsidP="0060512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</w:rPr>
            </w:pPr>
            <w:r w:rsidRPr="0060512B">
              <w:rPr>
                <w:rFonts w:ascii="Calibri" w:hAnsi="Arial" w:cs="Arial"/>
                <w:color w:val="000000" w:themeColor="dark1"/>
                <w:kern w:val="24"/>
              </w:rPr>
              <w:t>测试计量技术及仪器</w:t>
            </w:r>
          </w:p>
        </w:tc>
        <w:tc>
          <w:tcPr>
            <w:tcW w:w="992" w:type="dxa"/>
            <w:vAlign w:val="center"/>
          </w:tcPr>
          <w:p w:rsidR="0060512B" w:rsidRPr="0060512B" w:rsidRDefault="0060512B" w:rsidP="0060512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</w:rPr>
            </w:pPr>
            <w:r w:rsidRPr="0060512B">
              <w:rPr>
                <w:rFonts w:ascii="Calibri" w:hAnsi="Arial" w:cs="Arial"/>
                <w:color w:val="000000" w:themeColor="dark1"/>
                <w:kern w:val="24"/>
              </w:rPr>
              <w:t>信号与信息处理</w:t>
            </w:r>
          </w:p>
        </w:tc>
        <w:tc>
          <w:tcPr>
            <w:tcW w:w="992" w:type="dxa"/>
            <w:vAlign w:val="center"/>
          </w:tcPr>
          <w:p w:rsidR="0060512B" w:rsidRPr="0060512B" w:rsidRDefault="0060512B" w:rsidP="0060512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</w:rPr>
            </w:pPr>
            <w:r w:rsidRPr="0060512B">
              <w:rPr>
                <w:rFonts w:ascii="Calibri" w:hAnsi="Arial" w:cs="Arial"/>
                <w:color w:val="000000" w:themeColor="dark1"/>
                <w:kern w:val="24"/>
              </w:rPr>
              <w:t>集成电路科学与工程</w:t>
            </w:r>
          </w:p>
        </w:tc>
        <w:tc>
          <w:tcPr>
            <w:tcW w:w="992" w:type="dxa"/>
            <w:vAlign w:val="center"/>
          </w:tcPr>
          <w:p w:rsidR="0060512B" w:rsidRPr="0060512B" w:rsidRDefault="0060512B" w:rsidP="0060512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</w:rPr>
            </w:pPr>
            <w:r w:rsidRPr="0060512B">
              <w:rPr>
                <w:rFonts w:ascii="Calibri" w:hAnsi="Arial" w:cs="Arial"/>
                <w:color w:val="000000" w:themeColor="dark1"/>
                <w:kern w:val="24"/>
              </w:rPr>
              <w:t>电子信息</w:t>
            </w:r>
          </w:p>
        </w:tc>
        <w:tc>
          <w:tcPr>
            <w:tcW w:w="930" w:type="dxa"/>
            <w:vAlign w:val="center"/>
          </w:tcPr>
          <w:p w:rsidR="0060512B" w:rsidRPr="0060512B" w:rsidRDefault="0060512B" w:rsidP="0060512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</w:rPr>
            </w:pPr>
            <w:r w:rsidRPr="0060512B">
              <w:rPr>
                <w:rFonts w:cs="Arial" w:hint="eastAsia"/>
                <w:color w:val="000000" w:themeColor="dark1"/>
                <w:kern w:val="24"/>
              </w:rPr>
              <w:t>总计</w:t>
            </w:r>
          </w:p>
        </w:tc>
      </w:tr>
      <w:tr w:rsidR="0060512B" w:rsidRPr="0060512B" w:rsidTr="0060512B">
        <w:tc>
          <w:tcPr>
            <w:tcW w:w="1204" w:type="dxa"/>
          </w:tcPr>
          <w:p w:rsidR="0060512B" w:rsidRPr="0060512B" w:rsidRDefault="0060512B" w:rsidP="0060512B">
            <w:pPr>
              <w:rPr>
                <w:rFonts w:hint="eastAsia"/>
                <w:sz w:val="24"/>
                <w:szCs w:val="24"/>
              </w:rPr>
            </w:pPr>
            <w:r w:rsidRPr="0060512B">
              <w:rPr>
                <w:rFonts w:hint="eastAsia"/>
                <w:sz w:val="24"/>
                <w:szCs w:val="24"/>
              </w:rPr>
              <w:t>招生</w:t>
            </w:r>
            <w:r w:rsidRPr="0060512B">
              <w:rPr>
                <w:sz w:val="24"/>
                <w:szCs w:val="24"/>
              </w:rPr>
              <w:t>计划</w:t>
            </w:r>
          </w:p>
        </w:tc>
        <w:tc>
          <w:tcPr>
            <w:tcW w:w="923" w:type="dxa"/>
            <w:vAlign w:val="center"/>
          </w:tcPr>
          <w:p w:rsidR="0060512B" w:rsidRPr="0060512B" w:rsidRDefault="0060512B" w:rsidP="0060512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rFonts w:ascii="Calibri" w:hAnsi="Arial" w:cs="Arial"/>
                <w:color w:val="000000" w:themeColor="dark1"/>
                <w:kern w:val="24"/>
              </w:rPr>
            </w:pPr>
            <w:r w:rsidRPr="0060512B">
              <w:rPr>
                <w:rFonts w:ascii="Calibri" w:hAnsi="Arial" w:cs="Arial" w:hint="eastAsia"/>
                <w:color w:val="000000" w:themeColor="dark1"/>
                <w:kern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60512B" w:rsidRPr="0060512B" w:rsidRDefault="0060512B" w:rsidP="0060512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rFonts w:ascii="Calibri" w:hAnsi="Arial" w:cs="Arial"/>
                <w:color w:val="000000" w:themeColor="dark1"/>
                <w:kern w:val="24"/>
              </w:rPr>
            </w:pPr>
            <w:r w:rsidRPr="0060512B">
              <w:rPr>
                <w:rFonts w:ascii="Calibri" w:hAnsi="Arial" w:cs="Arial" w:hint="eastAsia"/>
                <w:color w:val="000000" w:themeColor="dark1"/>
                <w:kern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60512B" w:rsidRPr="0060512B" w:rsidRDefault="0060512B" w:rsidP="0060512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rFonts w:ascii="Calibri" w:hAnsi="Arial" w:cs="Arial"/>
                <w:color w:val="000000" w:themeColor="dark1"/>
                <w:kern w:val="24"/>
              </w:rPr>
            </w:pPr>
            <w:r w:rsidRPr="0060512B">
              <w:rPr>
                <w:rFonts w:ascii="Calibri" w:hAnsi="Arial" w:cs="Arial" w:hint="eastAsia"/>
                <w:color w:val="000000" w:themeColor="dark1"/>
                <w:kern w:val="24"/>
              </w:rPr>
              <w:t>9</w:t>
            </w:r>
          </w:p>
        </w:tc>
        <w:tc>
          <w:tcPr>
            <w:tcW w:w="992" w:type="dxa"/>
            <w:vAlign w:val="center"/>
          </w:tcPr>
          <w:p w:rsidR="0060512B" w:rsidRPr="0060512B" w:rsidRDefault="0060512B" w:rsidP="0060512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rFonts w:ascii="Calibri" w:hAnsi="Arial" w:cs="Arial"/>
                <w:color w:val="000000" w:themeColor="dark1"/>
                <w:kern w:val="24"/>
              </w:rPr>
            </w:pPr>
            <w:r w:rsidRPr="0060512B">
              <w:rPr>
                <w:rFonts w:ascii="Calibri" w:hAnsi="Arial" w:cs="Arial" w:hint="eastAsia"/>
                <w:color w:val="000000" w:themeColor="dark1"/>
                <w:kern w:val="24"/>
              </w:rPr>
              <w:t>2</w:t>
            </w:r>
          </w:p>
        </w:tc>
        <w:tc>
          <w:tcPr>
            <w:tcW w:w="992" w:type="dxa"/>
            <w:vAlign w:val="center"/>
          </w:tcPr>
          <w:p w:rsidR="0060512B" w:rsidRPr="0060512B" w:rsidRDefault="0060512B" w:rsidP="0060512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rFonts w:ascii="Calibri" w:hAnsi="Arial" w:cs="Arial"/>
                <w:color w:val="000000" w:themeColor="dark1"/>
                <w:kern w:val="24"/>
              </w:rPr>
            </w:pPr>
            <w:r w:rsidRPr="0060512B">
              <w:rPr>
                <w:rFonts w:ascii="Calibri" w:hAnsi="Arial" w:cs="Arial" w:hint="eastAsia"/>
                <w:color w:val="000000" w:themeColor="dark1"/>
                <w:kern w:val="24"/>
              </w:rPr>
              <w:t>2</w:t>
            </w:r>
          </w:p>
        </w:tc>
        <w:tc>
          <w:tcPr>
            <w:tcW w:w="992" w:type="dxa"/>
            <w:vAlign w:val="center"/>
          </w:tcPr>
          <w:p w:rsidR="0060512B" w:rsidRPr="0060512B" w:rsidRDefault="0060512B" w:rsidP="0060512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rFonts w:ascii="Calibri" w:hAnsi="Arial" w:cs="Arial"/>
                <w:color w:val="000000" w:themeColor="dark1"/>
                <w:kern w:val="24"/>
              </w:rPr>
            </w:pPr>
            <w:r w:rsidRPr="0060512B">
              <w:rPr>
                <w:rFonts w:ascii="Calibri" w:hAnsi="Arial" w:cs="Arial" w:hint="eastAsia"/>
                <w:color w:val="000000" w:themeColor="dark1"/>
                <w:kern w:val="24"/>
              </w:rPr>
              <w:t>31</w:t>
            </w:r>
          </w:p>
        </w:tc>
        <w:tc>
          <w:tcPr>
            <w:tcW w:w="930" w:type="dxa"/>
            <w:vAlign w:val="center"/>
          </w:tcPr>
          <w:p w:rsidR="0060512B" w:rsidRPr="0060512B" w:rsidRDefault="0060512B" w:rsidP="0060512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rFonts w:ascii="Calibri" w:hAnsi="Arial" w:cs="Arial"/>
                <w:color w:val="000000" w:themeColor="dark1"/>
                <w:kern w:val="24"/>
              </w:rPr>
            </w:pPr>
            <w:r w:rsidRPr="0060512B">
              <w:rPr>
                <w:rFonts w:ascii="Calibri" w:hAnsi="Arial" w:cs="Arial" w:hint="eastAsia"/>
                <w:color w:val="000000" w:themeColor="dark1"/>
                <w:kern w:val="24"/>
              </w:rPr>
              <w:t>49</w:t>
            </w:r>
          </w:p>
        </w:tc>
      </w:tr>
    </w:tbl>
    <w:p w:rsidR="00BA71AA" w:rsidRPr="0060512B" w:rsidRDefault="0060512B" w:rsidP="0060512B">
      <w:pPr>
        <w:jc w:val="center"/>
        <w:rPr>
          <w:b/>
          <w:sz w:val="36"/>
          <w:szCs w:val="36"/>
        </w:rPr>
      </w:pPr>
      <w:r w:rsidRPr="0060512B">
        <w:rPr>
          <w:rFonts w:hint="eastAsia"/>
          <w:b/>
          <w:sz w:val="36"/>
          <w:szCs w:val="36"/>
        </w:rPr>
        <w:t>光电所</w:t>
      </w:r>
      <w:r w:rsidRPr="0060512B">
        <w:rPr>
          <w:rFonts w:hint="eastAsia"/>
          <w:b/>
          <w:sz w:val="36"/>
          <w:szCs w:val="36"/>
        </w:rPr>
        <w:t>202</w:t>
      </w:r>
      <w:r w:rsidRPr="0060512B">
        <w:rPr>
          <w:b/>
          <w:sz w:val="36"/>
          <w:szCs w:val="36"/>
        </w:rPr>
        <w:t>5</w:t>
      </w:r>
      <w:r w:rsidRPr="0060512B">
        <w:rPr>
          <w:rFonts w:hint="eastAsia"/>
          <w:b/>
          <w:sz w:val="36"/>
          <w:szCs w:val="36"/>
        </w:rPr>
        <w:t>年硕士统考计划招生人数</w:t>
      </w:r>
    </w:p>
    <w:p w:rsidR="0060512B" w:rsidRPr="0060512B" w:rsidRDefault="0060512B">
      <w:pPr>
        <w:rPr>
          <w:rFonts w:hint="eastAsia"/>
          <w:sz w:val="24"/>
          <w:szCs w:val="24"/>
        </w:rPr>
      </w:pPr>
      <w:r w:rsidRPr="0060512B">
        <w:rPr>
          <w:rFonts w:ascii="新宋体" w:eastAsia="新宋体" w:hAnsi="新宋体" w:hint="eastAsia"/>
          <w:color w:val="333333"/>
          <w:sz w:val="24"/>
          <w:szCs w:val="24"/>
          <w:shd w:val="clear" w:color="auto" w:fill="FFFFFF"/>
        </w:rPr>
        <w:t>202</w:t>
      </w:r>
      <w:r w:rsidRPr="0060512B">
        <w:rPr>
          <w:rFonts w:ascii="新宋体" w:eastAsia="新宋体" w:hAnsi="新宋体"/>
          <w:color w:val="333333"/>
          <w:sz w:val="24"/>
          <w:szCs w:val="24"/>
          <w:shd w:val="clear" w:color="auto" w:fill="FFFFFF"/>
        </w:rPr>
        <w:t>5</w:t>
      </w:r>
      <w:r w:rsidRPr="0060512B">
        <w:rPr>
          <w:rFonts w:ascii="新宋体" w:eastAsia="新宋体" w:hAnsi="新宋体" w:hint="eastAsia"/>
          <w:color w:val="333333"/>
          <w:sz w:val="24"/>
          <w:szCs w:val="24"/>
          <w:shd w:val="clear" w:color="auto" w:fill="FFFFFF"/>
        </w:rPr>
        <w:t>年硕士统考</w:t>
      </w:r>
      <w:bookmarkStart w:id="0" w:name="_GoBack"/>
      <w:bookmarkEnd w:id="0"/>
      <w:r w:rsidRPr="0060512B">
        <w:rPr>
          <w:rFonts w:ascii="新宋体" w:eastAsia="新宋体" w:hAnsi="新宋体" w:hint="eastAsia"/>
          <w:color w:val="333333"/>
          <w:sz w:val="24"/>
          <w:szCs w:val="24"/>
          <w:shd w:val="clear" w:color="auto" w:fill="FFFFFF"/>
        </w:rPr>
        <w:t>计划</w:t>
      </w:r>
      <w:r w:rsidRPr="0060512B">
        <w:rPr>
          <w:rFonts w:ascii="新宋体" w:eastAsia="新宋体" w:hAnsi="新宋体" w:hint="eastAsia"/>
          <w:color w:val="333333"/>
          <w:sz w:val="24"/>
          <w:szCs w:val="24"/>
          <w:shd w:val="clear" w:color="auto" w:fill="FFFFFF"/>
        </w:rPr>
        <w:t>招生人数如下：</w:t>
      </w:r>
    </w:p>
    <w:sectPr w:rsidR="0060512B" w:rsidRPr="006051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F33" w:rsidRDefault="00971F33" w:rsidP="0060512B">
      <w:r>
        <w:separator/>
      </w:r>
    </w:p>
  </w:endnote>
  <w:endnote w:type="continuationSeparator" w:id="0">
    <w:p w:rsidR="00971F33" w:rsidRDefault="00971F33" w:rsidP="00605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F33" w:rsidRDefault="00971F33" w:rsidP="0060512B">
      <w:r>
        <w:separator/>
      </w:r>
    </w:p>
  </w:footnote>
  <w:footnote w:type="continuationSeparator" w:id="0">
    <w:p w:rsidR="00971F33" w:rsidRDefault="00971F33" w:rsidP="006051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3F8"/>
    <w:rsid w:val="004D23F8"/>
    <w:rsid w:val="0060512B"/>
    <w:rsid w:val="00971F33"/>
    <w:rsid w:val="00BA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181EBCB-26F5-45AE-9A60-9D78179F0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5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51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51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512B"/>
    <w:rPr>
      <w:sz w:val="18"/>
      <w:szCs w:val="18"/>
    </w:rPr>
  </w:style>
  <w:style w:type="table" w:styleId="a5">
    <w:name w:val="Table Grid"/>
    <w:basedOn w:val="a1"/>
    <w:uiPriority w:val="39"/>
    <w:rsid w:val="006051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60512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7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</Words>
  <Characters>95</Characters>
  <Application>Microsoft Office Word</Application>
  <DocSecurity>0</DocSecurity>
  <Lines>1</Lines>
  <Paragraphs>1</Paragraphs>
  <ScaleCrop>false</ScaleCrop>
  <Company>Microsoft</Company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2025-03-24T07:43:00Z</dcterms:created>
  <dcterms:modified xsi:type="dcterms:W3CDTF">2025-03-24T07:50:00Z</dcterms:modified>
</cp:coreProperties>
</file>